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62" w:rsidRDefault="00582962" w:rsidP="001577D6">
      <w:pPr>
        <w:rPr>
          <w:rFonts w:cs="Tahoma"/>
          <w:b/>
          <w:i/>
          <w:sz w:val="32"/>
          <w:szCs w:val="32"/>
        </w:rPr>
      </w:pPr>
      <w:bookmarkStart w:id="0" w:name="Text8"/>
    </w:p>
    <w:p w:rsidR="0037164A" w:rsidRPr="0037164A" w:rsidRDefault="00C07DEE" w:rsidP="0037164A">
      <w:pPr>
        <w:spacing w:line="480" w:lineRule="exact"/>
        <w:jc w:val="center"/>
        <w:rPr>
          <w:b/>
          <w:noProof/>
          <w:sz w:val="26"/>
          <w:szCs w:val="2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95BF61E" wp14:editId="27FD8A88">
            <wp:simplePos x="0" y="0"/>
            <wp:positionH relativeFrom="column">
              <wp:posOffset>-494665</wp:posOffset>
            </wp:positionH>
            <wp:positionV relativeFrom="paragraph">
              <wp:posOffset>-1132205</wp:posOffset>
            </wp:positionV>
            <wp:extent cx="228600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420" y="21180"/>
                <wp:lineTo x="21420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41" w:rsidRPr="009C37E4">
        <w:rPr>
          <w:b/>
          <w:noProof/>
          <w:sz w:val="26"/>
          <w:szCs w:val="26"/>
          <w:lang w:eastAsia="en-GB"/>
        </w:rPr>
        <w:t>WINNERS ANNOUNCED</w:t>
      </w:r>
    </w:p>
    <w:p w:rsidR="0037164A" w:rsidRDefault="00DE541D" w:rsidP="00CC4CD5">
      <w:pPr>
        <w:spacing w:before="240" w:after="120"/>
        <w:jc w:val="center"/>
        <w:rPr>
          <w:b/>
          <w:sz w:val="22"/>
        </w:rPr>
      </w:pPr>
      <w:r>
        <w:rPr>
          <w:b/>
          <w:sz w:val="22"/>
        </w:rPr>
        <w:t xml:space="preserve">Five BAFTAs for </w:t>
      </w:r>
      <w:r w:rsidR="0037164A">
        <w:rPr>
          <w:b/>
          <w:sz w:val="22"/>
        </w:rPr>
        <w:t>The</w:t>
      </w:r>
      <w:r w:rsidR="00CC4CD5">
        <w:rPr>
          <w:b/>
          <w:sz w:val="22"/>
        </w:rPr>
        <w:t xml:space="preserve"> Revenant</w:t>
      </w:r>
      <w:r>
        <w:rPr>
          <w:b/>
          <w:sz w:val="22"/>
        </w:rPr>
        <w:t xml:space="preserve"> including </w:t>
      </w:r>
      <w:r w:rsidR="0037164A">
        <w:rPr>
          <w:b/>
          <w:sz w:val="22"/>
        </w:rPr>
        <w:t>Best Film, Director</w:t>
      </w:r>
      <w:r w:rsidR="00ED1887">
        <w:rPr>
          <w:b/>
          <w:sz w:val="22"/>
        </w:rPr>
        <w:t>,</w:t>
      </w:r>
      <w:r w:rsidR="00C83016">
        <w:rPr>
          <w:b/>
          <w:sz w:val="22"/>
        </w:rPr>
        <w:t xml:space="preserve"> </w:t>
      </w:r>
      <w:r w:rsidR="00CC4CD5">
        <w:rPr>
          <w:b/>
          <w:sz w:val="22"/>
        </w:rPr>
        <w:br/>
      </w:r>
      <w:r w:rsidR="00D12BA0">
        <w:rPr>
          <w:b/>
          <w:sz w:val="22"/>
        </w:rPr>
        <w:t xml:space="preserve">and </w:t>
      </w:r>
      <w:r w:rsidR="0037164A">
        <w:rPr>
          <w:b/>
          <w:sz w:val="22"/>
        </w:rPr>
        <w:t>Leading Actor for Leonardo DiCaprio</w:t>
      </w:r>
    </w:p>
    <w:p w:rsidR="001554E1" w:rsidRDefault="001554E1" w:rsidP="0037164A">
      <w:pPr>
        <w:spacing w:before="240" w:after="120"/>
        <w:jc w:val="center"/>
        <w:rPr>
          <w:b/>
          <w:sz w:val="22"/>
        </w:rPr>
      </w:pPr>
      <w:r>
        <w:rPr>
          <w:b/>
          <w:sz w:val="22"/>
        </w:rPr>
        <w:t>Mad Max: Fury Road wins four BAFTAs</w:t>
      </w:r>
    </w:p>
    <w:p w:rsidR="00EC6578" w:rsidRDefault="003D1077" w:rsidP="00EC6578">
      <w:pPr>
        <w:spacing w:before="240" w:after="120"/>
        <w:jc w:val="center"/>
        <w:rPr>
          <w:b/>
          <w:sz w:val="22"/>
        </w:rPr>
      </w:pPr>
      <w:r>
        <w:rPr>
          <w:b/>
          <w:sz w:val="22"/>
        </w:rPr>
        <w:t>Brie Larson wins Leading Actress</w:t>
      </w:r>
      <w:r w:rsidR="001577D6">
        <w:rPr>
          <w:b/>
          <w:sz w:val="22"/>
        </w:rPr>
        <w:t xml:space="preserve"> for Room</w:t>
      </w:r>
    </w:p>
    <w:p w:rsidR="00493ECC" w:rsidRDefault="003D1077" w:rsidP="0037164A">
      <w:pPr>
        <w:spacing w:line="480" w:lineRule="exact"/>
        <w:jc w:val="center"/>
        <w:rPr>
          <w:b/>
          <w:noProof/>
          <w:sz w:val="22"/>
          <w:lang w:eastAsia="en-GB"/>
        </w:rPr>
      </w:pPr>
      <w:r>
        <w:rPr>
          <w:b/>
          <w:noProof/>
          <w:sz w:val="22"/>
          <w:lang w:eastAsia="en-GB"/>
        </w:rPr>
        <w:t xml:space="preserve">14 </w:t>
      </w:r>
      <w:r w:rsidR="001D488F">
        <w:rPr>
          <w:b/>
          <w:noProof/>
          <w:sz w:val="22"/>
          <w:lang w:eastAsia="en-GB"/>
        </w:rPr>
        <w:t xml:space="preserve">feature </w:t>
      </w:r>
      <w:r>
        <w:rPr>
          <w:b/>
          <w:noProof/>
          <w:sz w:val="22"/>
          <w:lang w:eastAsia="en-GB"/>
        </w:rPr>
        <w:t>films receive at least one BAFTA</w:t>
      </w:r>
      <w:r w:rsidR="002E3F73">
        <w:rPr>
          <w:b/>
          <w:noProof/>
          <w:sz w:val="22"/>
          <w:lang w:eastAsia="en-GB"/>
        </w:rPr>
        <w:br/>
      </w:r>
    </w:p>
    <w:p w:rsidR="0042077E" w:rsidRPr="00865763" w:rsidRDefault="00493ECC" w:rsidP="00493ECC">
      <w:pPr>
        <w:spacing w:after="180"/>
        <w:jc w:val="both"/>
        <w:rPr>
          <w:lang w:val="en-US"/>
        </w:rPr>
      </w:pPr>
      <w:r w:rsidRPr="009C37E4">
        <w:rPr>
          <w:szCs w:val="19"/>
        </w:rPr>
        <w:t xml:space="preserve">London, </w:t>
      </w:r>
      <w:r>
        <w:rPr>
          <w:szCs w:val="19"/>
        </w:rPr>
        <w:t xml:space="preserve">Sunday 14 </w:t>
      </w:r>
      <w:r w:rsidRPr="009C37E4">
        <w:rPr>
          <w:szCs w:val="19"/>
        </w:rPr>
        <w:t xml:space="preserve">February: </w:t>
      </w:r>
      <w:r>
        <w:rPr>
          <w:szCs w:val="19"/>
        </w:rPr>
        <w:t>A</w:t>
      </w:r>
      <w:r w:rsidRPr="009C37E4">
        <w:rPr>
          <w:szCs w:val="19"/>
        </w:rPr>
        <w:t>t</w:t>
      </w:r>
      <w:r w:rsidRPr="009C37E4">
        <w:rPr>
          <w:b/>
          <w:szCs w:val="19"/>
        </w:rPr>
        <w:t xml:space="preserve"> </w:t>
      </w:r>
      <w:r w:rsidRPr="009C37E4">
        <w:rPr>
          <w:szCs w:val="19"/>
        </w:rPr>
        <w:t>tonight’s EE British Academy Film Awards</w:t>
      </w:r>
      <w:r>
        <w:rPr>
          <w:szCs w:val="19"/>
        </w:rPr>
        <w:t xml:space="preserve"> </w:t>
      </w:r>
      <w:proofErr w:type="gramStart"/>
      <w:r>
        <w:rPr>
          <w:b/>
          <w:szCs w:val="19"/>
        </w:rPr>
        <w:t>The</w:t>
      </w:r>
      <w:proofErr w:type="gramEnd"/>
      <w:r>
        <w:rPr>
          <w:b/>
          <w:szCs w:val="19"/>
        </w:rPr>
        <w:t xml:space="preserve"> Revenant </w:t>
      </w:r>
      <w:r>
        <w:rPr>
          <w:szCs w:val="19"/>
        </w:rPr>
        <w:t xml:space="preserve">was named </w:t>
      </w:r>
      <w:r>
        <w:rPr>
          <w:i/>
          <w:szCs w:val="19"/>
        </w:rPr>
        <w:t>Best Film</w:t>
      </w:r>
      <w:r w:rsidR="00354BEF">
        <w:rPr>
          <w:szCs w:val="19"/>
        </w:rPr>
        <w:t xml:space="preserve"> with </w:t>
      </w:r>
      <w:r w:rsidR="00354BEF">
        <w:rPr>
          <w:b/>
          <w:szCs w:val="19"/>
        </w:rPr>
        <w:t xml:space="preserve">Alejandro G. </w:t>
      </w:r>
      <w:proofErr w:type="spellStart"/>
      <w:r w:rsidR="00354BEF" w:rsidRPr="00354BEF">
        <w:rPr>
          <w:b/>
          <w:lang w:val="en-US"/>
        </w:rPr>
        <w:t>Iñárritu</w:t>
      </w:r>
      <w:proofErr w:type="spellEnd"/>
      <w:r w:rsidR="00354BEF">
        <w:rPr>
          <w:b/>
          <w:lang w:val="en-US"/>
        </w:rPr>
        <w:t xml:space="preserve"> </w:t>
      </w:r>
      <w:r w:rsidR="00354BEF">
        <w:rPr>
          <w:lang w:val="en-US"/>
        </w:rPr>
        <w:t xml:space="preserve">winning </w:t>
      </w:r>
      <w:r w:rsidR="00354BEF">
        <w:rPr>
          <w:i/>
          <w:lang w:val="en-US"/>
        </w:rPr>
        <w:t>Director</w:t>
      </w:r>
      <w:r w:rsidR="00354BEF">
        <w:rPr>
          <w:lang w:val="en-US"/>
        </w:rPr>
        <w:t xml:space="preserve"> and </w:t>
      </w:r>
      <w:r w:rsidR="00354BEF">
        <w:rPr>
          <w:b/>
          <w:lang w:val="en-US"/>
        </w:rPr>
        <w:t xml:space="preserve">Leonardo DiCaprio </w:t>
      </w:r>
      <w:r w:rsidR="00354BEF">
        <w:rPr>
          <w:lang w:val="en-US"/>
        </w:rPr>
        <w:t xml:space="preserve">receiving the award for </w:t>
      </w:r>
      <w:r w:rsidR="00354BEF">
        <w:rPr>
          <w:i/>
          <w:lang w:val="en-US"/>
        </w:rPr>
        <w:t>Leading Actor</w:t>
      </w:r>
      <w:r w:rsidR="00354BEF">
        <w:rPr>
          <w:lang w:val="en-US"/>
        </w:rPr>
        <w:t xml:space="preserve">. </w:t>
      </w:r>
      <w:r w:rsidR="00EC6578">
        <w:rPr>
          <w:b/>
          <w:lang w:val="en-US"/>
        </w:rPr>
        <w:t xml:space="preserve">Emmanuel Lubezki </w:t>
      </w:r>
      <w:r w:rsidR="003A3CEB" w:rsidRPr="003A3CEB">
        <w:rPr>
          <w:lang w:val="en-US"/>
        </w:rPr>
        <w:t>w</w:t>
      </w:r>
      <w:r w:rsidR="003A3CEB">
        <w:rPr>
          <w:lang w:val="en-US"/>
        </w:rPr>
        <w:t>on</w:t>
      </w:r>
      <w:r w:rsidR="00EC6578" w:rsidRPr="00B90BD0">
        <w:rPr>
          <w:lang w:val="en-US"/>
        </w:rPr>
        <w:t xml:space="preserve"> for</w:t>
      </w:r>
      <w:r w:rsidR="00EC6578">
        <w:rPr>
          <w:b/>
          <w:lang w:val="en-US"/>
        </w:rPr>
        <w:t xml:space="preserve"> </w:t>
      </w:r>
      <w:r w:rsidR="003315CE">
        <w:rPr>
          <w:i/>
          <w:lang w:val="en-US"/>
        </w:rPr>
        <w:t>Cinematography</w:t>
      </w:r>
      <w:r w:rsidR="003315CE">
        <w:rPr>
          <w:lang w:val="en-US"/>
        </w:rPr>
        <w:t xml:space="preserve"> – his </w:t>
      </w:r>
      <w:r w:rsidR="00EF2BC0">
        <w:rPr>
          <w:lang w:val="en-US"/>
        </w:rPr>
        <w:t xml:space="preserve">fourth BAFTA </w:t>
      </w:r>
      <w:r w:rsidR="00ED0510">
        <w:rPr>
          <w:lang w:val="en-US"/>
        </w:rPr>
        <w:t xml:space="preserve">overall </w:t>
      </w:r>
      <w:r w:rsidR="00865763">
        <w:rPr>
          <w:lang w:val="en-US"/>
        </w:rPr>
        <w:t xml:space="preserve">and third win in a row, and the film also won for </w:t>
      </w:r>
      <w:r w:rsidR="00865763">
        <w:rPr>
          <w:i/>
          <w:lang w:val="en-US"/>
        </w:rPr>
        <w:t>Sound.</w:t>
      </w:r>
    </w:p>
    <w:p w:rsidR="00C70197" w:rsidRDefault="000D24D5" w:rsidP="00493ECC">
      <w:pPr>
        <w:spacing w:after="180"/>
        <w:jc w:val="both"/>
        <w:rPr>
          <w:i/>
          <w:szCs w:val="19"/>
        </w:rPr>
      </w:pPr>
      <w:r>
        <w:rPr>
          <w:b/>
          <w:szCs w:val="19"/>
        </w:rPr>
        <w:t>M</w:t>
      </w:r>
      <w:r w:rsidR="001328B6">
        <w:rPr>
          <w:b/>
          <w:szCs w:val="19"/>
        </w:rPr>
        <w:t>ad Max: Fury Road</w:t>
      </w:r>
      <w:r w:rsidR="001328B6">
        <w:rPr>
          <w:szCs w:val="19"/>
        </w:rPr>
        <w:t xml:space="preserve"> won four awards</w:t>
      </w:r>
      <w:r w:rsidR="00FA23A2">
        <w:rPr>
          <w:szCs w:val="19"/>
        </w:rPr>
        <w:t xml:space="preserve"> for its return to the big screen</w:t>
      </w:r>
      <w:r w:rsidR="001328B6">
        <w:rPr>
          <w:szCs w:val="19"/>
        </w:rPr>
        <w:t xml:space="preserve">: </w:t>
      </w:r>
      <w:r w:rsidR="001328B6">
        <w:rPr>
          <w:i/>
          <w:szCs w:val="19"/>
        </w:rPr>
        <w:t xml:space="preserve">Costume Design, Production Design, Make </w:t>
      </w:r>
      <w:proofErr w:type="gramStart"/>
      <w:r w:rsidR="001328B6">
        <w:rPr>
          <w:i/>
          <w:szCs w:val="19"/>
        </w:rPr>
        <w:t>Up</w:t>
      </w:r>
      <w:proofErr w:type="gramEnd"/>
      <w:r w:rsidR="001328B6">
        <w:rPr>
          <w:i/>
          <w:szCs w:val="19"/>
        </w:rPr>
        <w:t xml:space="preserve"> &amp; Hair</w:t>
      </w:r>
      <w:r w:rsidR="001328B6">
        <w:rPr>
          <w:szCs w:val="19"/>
        </w:rPr>
        <w:t xml:space="preserve"> and </w:t>
      </w:r>
      <w:r w:rsidR="001328B6">
        <w:rPr>
          <w:i/>
          <w:szCs w:val="19"/>
        </w:rPr>
        <w:t>Editing.</w:t>
      </w:r>
      <w:r w:rsidR="00166D73">
        <w:rPr>
          <w:i/>
          <w:szCs w:val="19"/>
        </w:rPr>
        <w:t xml:space="preserve"> </w:t>
      </w:r>
    </w:p>
    <w:p w:rsidR="001D488F" w:rsidRDefault="007D2F92" w:rsidP="00493ECC">
      <w:pPr>
        <w:spacing w:after="180"/>
        <w:jc w:val="both"/>
        <w:rPr>
          <w:szCs w:val="19"/>
        </w:rPr>
      </w:pPr>
      <w:r>
        <w:rPr>
          <w:lang w:val="en-US"/>
        </w:rPr>
        <w:t xml:space="preserve">The Awards were hosted for an eleventh year by Stephen Fry and held at London’s Royal Opera House. </w:t>
      </w:r>
      <w:r w:rsidR="00166D73">
        <w:rPr>
          <w:szCs w:val="19"/>
        </w:rPr>
        <w:t>In a ceremony that</w:t>
      </w:r>
      <w:r w:rsidR="00234885">
        <w:rPr>
          <w:szCs w:val="19"/>
        </w:rPr>
        <w:t xml:space="preserve"> reflected an outstanding year of filmmaking</w:t>
      </w:r>
      <w:r w:rsidR="00166D73">
        <w:rPr>
          <w:szCs w:val="19"/>
        </w:rPr>
        <w:t>, 12 further features received BA</w:t>
      </w:r>
      <w:r w:rsidR="002C298E">
        <w:rPr>
          <w:szCs w:val="19"/>
        </w:rPr>
        <w:t>FTA Awards:</w:t>
      </w:r>
    </w:p>
    <w:p w:rsidR="00955216" w:rsidRDefault="001E0BD8" w:rsidP="00493ECC">
      <w:pPr>
        <w:spacing w:after="180"/>
        <w:jc w:val="both"/>
        <w:rPr>
          <w:szCs w:val="19"/>
        </w:rPr>
      </w:pPr>
      <w:r>
        <w:rPr>
          <w:i/>
          <w:szCs w:val="19"/>
        </w:rPr>
        <w:t>Leading Actress</w:t>
      </w:r>
      <w:r>
        <w:rPr>
          <w:szCs w:val="19"/>
        </w:rPr>
        <w:t xml:space="preserve"> was presented to </w:t>
      </w:r>
      <w:r>
        <w:rPr>
          <w:b/>
          <w:szCs w:val="19"/>
        </w:rPr>
        <w:t>Brie Larson</w:t>
      </w:r>
      <w:r>
        <w:rPr>
          <w:szCs w:val="19"/>
        </w:rPr>
        <w:t xml:space="preserve"> for</w:t>
      </w:r>
      <w:r w:rsidR="008253D2">
        <w:rPr>
          <w:szCs w:val="19"/>
        </w:rPr>
        <w:t xml:space="preserve"> her portrayal of a young mother held captive</w:t>
      </w:r>
      <w:r w:rsidR="00626119">
        <w:rPr>
          <w:szCs w:val="19"/>
        </w:rPr>
        <w:t xml:space="preserve"> </w:t>
      </w:r>
      <w:r>
        <w:rPr>
          <w:szCs w:val="19"/>
        </w:rPr>
        <w:t xml:space="preserve">in </w:t>
      </w:r>
      <w:proofErr w:type="gramStart"/>
      <w:r w:rsidR="007C1B74">
        <w:rPr>
          <w:b/>
          <w:szCs w:val="19"/>
        </w:rPr>
        <w:t>Room</w:t>
      </w:r>
      <w:r w:rsidR="008253D2">
        <w:rPr>
          <w:szCs w:val="19"/>
        </w:rPr>
        <w:t>,</w:t>
      </w:r>
      <w:proofErr w:type="gramEnd"/>
      <w:r w:rsidR="007C1B74">
        <w:rPr>
          <w:szCs w:val="19"/>
        </w:rPr>
        <w:t xml:space="preserve"> t</w:t>
      </w:r>
      <w:r w:rsidR="00955216" w:rsidRPr="007C1B74">
        <w:rPr>
          <w:szCs w:val="19"/>
        </w:rPr>
        <w:t>he</w:t>
      </w:r>
      <w:r w:rsidR="00955216">
        <w:rPr>
          <w:szCs w:val="19"/>
        </w:rPr>
        <w:t xml:space="preserve"> award for </w:t>
      </w:r>
      <w:r w:rsidR="00955216">
        <w:rPr>
          <w:i/>
          <w:szCs w:val="19"/>
        </w:rPr>
        <w:t>Supporting Actress</w:t>
      </w:r>
      <w:r w:rsidR="00955216">
        <w:rPr>
          <w:szCs w:val="19"/>
        </w:rPr>
        <w:t xml:space="preserve"> went to </w:t>
      </w:r>
      <w:r w:rsidR="00955216">
        <w:rPr>
          <w:b/>
          <w:szCs w:val="19"/>
        </w:rPr>
        <w:t>Kate Winslet</w:t>
      </w:r>
      <w:r w:rsidR="00955216">
        <w:rPr>
          <w:szCs w:val="19"/>
        </w:rPr>
        <w:t xml:space="preserve"> for her performance in </w:t>
      </w:r>
      <w:r w:rsidR="00955216">
        <w:rPr>
          <w:b/>
          <w:szCs w:val="19"/>
        </w:rPr>
        <w:t>Steve Jobs.</w:t>
      </w:r>
      <w:r w:rsidR="006F3137">
        <w:rPr>
          <w:b/>
          <w:szCs w:val="19"/>
        </w:rPr>
        <w:t xml:space="preserve"> Mark Rylance</w:t>
      </w:r>
      <w:r w:rsidR="006F3137">
        <w:rPr>
          <w:szCs w:val="19"/>
        </w:rPr>
        <w:t xml:space="preserve"> received the BAFTA for </w:t>
      </w:r>
      <w:r w:rsidR="006F3137">
        <w:rPr>
          <w:i/>
          <w:szCs w:val="19"/>
        </w:rPr>
        <w:t>Supporting Actor</w:t>
      </w:r>
      <w:r w:rsidR="008253D2">
        <w:rPr>
          <w:szCs w:val="19"/>
        </w:rPr>
        <w:t xml:space="preserve"> </w:t>
      </w:r>
      <w:r w:rsidR="006F3137">
        <w:rPr>
          <w:szCs w:val="19"/>
        </w:rPr>
        <w:t xml:space="preserve">in </w:t>
      </w:r>
      <w:r w:rsidR="006F3137">
        <w:rPr>
          <w:b/>
          <w:szCs w:val="19"/>
        </w:rPr>
        <w:t>Bridge of Spies</w:t>
      </w:r>
      <w:r w:rsidR="006F3137">
        <w:rPr>
          <w:szCs w:val="19"/>
        </w:rPr>
        <w:t>, with Steven Spielberg onstage to accept the award on his behalf.</w:t>
      </w:r>
    </w:p>
    <w:p w:rsidR="006D1F67" w:rsidRPr="00C70197" w:rsidRDefault="006D1F67" w:rsidP="00493ECC">
      <w:pPr>
        <w:spacing w:after="180"/>
        <w:jc w:val="both"/>
        <w:rPr>
          <w:b/>
          <w:szCs w:val="19"/>
        </w:rPr>
      </w:pPr>
      <w:r>
        <w:rPr>
          <w:szCs w:val="19"/>
        </w:rPr>
        <w:t xml:space="preserve">The award for </w:t>
      </w:r>
      <w:r>
        <w:rPr>
          <w:i/>
          <w:szCs w:val="19"/>
        </w:rPr>
        <w:t>Outstanding British Film</w:t>
      </w:r>
      <w:r>
        <w:rPr>
          <w:szCs w:val="19"/>
        </w:rPr>
        <w:t xml:space="preserve"> went to </w:t>
      </w:r>
      <w:r>
        <w:rPr>
          <w:b/>
          <w:szCs w:val="19"/>
        </w:rPr>
        <w:t>Brooklyn</w:t>
      </w:r>
      <w:r w:rsidR="00DF2E94">
        <w:rPr>
          <w:szCs w:val="19"/>
        </w:rPr>
        <w:t>, a</w:t>
      </w:r>
      <w:r>
        <w:rPr>
          <w:szCs w:val="19"/>
        </w:rPr>
        <w:t xml:space="preserve"> </w:t>
      </w:r>
      <w:r w:rsidR="00F550C2">
        <w:rPr>
          <w:szCs w:val="19"/>
        </w:rPr>
        <w:t xml:space="preserve">transatlantic love </w:t>
      </w:r>
      <w:r w:rsidR="00DF2E94">
        <w:rPr>
          <w:szCs w:val="19"/>
        </w:rPr>
        <w:t>story about</w:t>
      </w:r>
      <w:r>
        <w:rPr>
          <w:szCs w:val="19"/>
        </w:rPr>
        <w:t xml:space="preserve"> </w:t>
      </w:r>
      <w:r w:rsidR="00CE357E">
        <w:rPr>
          <w:szCs w:val="19"/>
        </w:rPr>
        <w:t xml:space="preserve">a young woman </w:t>
      </w:r>
      <w:r>
        <w:rPr>
          <w:szCs w:val="19"/>
        </w:rPr>
        <w:t>caught between</w:t>
      </w:r>
      <w:r w:rsidR="00F550C2">
        <w:rPr>
          <w:szCs w:val="19"/>
        </w:rPr>
        <w:t xml:space="preserve"> a future in New York and her home in Ireland.</w:t>
      </w:r>
      <w:r w:rsidR="00ED4B51">
        <w:rPr>
          <w:szCs w:val="19"/>
        </w:rPr>
        <w:t xml:space="preserve"> British film </w:t>
      </w:r>
      <w:r w:rsidR="00ED4B51">
        <w:rPr>
          <w:b/>
          <w:szCs w:val="19"/>
        </w:rPr>
        <w:t>Amy</w:t>
      </w:r>
      <w:r w:rsidR="00ED4B51">
        <w:rPr>
          <w:szCs w:val="19"/>
        </w:rPr>
        <w:t xml:space="preserve"> triumphed against domestic and international competition to receive the BAFTA for </w:t>
      </w:r>
      <w:r w:rsidR="00ED4B51">
        <w:rPr>
          <w:i/>
          <w:szCs w:val="19"/>
        </w:rPr>
        <w:t>Documentary.</w:t>
      </w:r>
    </w:p>
    <w:p w:rsidR="00674C3D" w:rsidRDefault="00252D36" w:rsidP="00493ECC">
      <w:pPr>
        <w:spacing w:after="180"/>
        <w:jc w:val="both"/>
        <w:rPr>
          <w:b/>
          <w:szCs w:val="19"/>
        </w:rPr>
      </w:pPr>
      <w:r>
        <w:rPr>
          <w:szCs w:val="19"/>
        </w:rPr>
        <w:t>The a</w:t>
      </w:r>
      <w:r w:rsidR="00844AD4">
        <w:rPr>
          <w:szCs w:val="19"/>
        </w:rPr>
        <w:t xml:space="preserve">ward for </w:t>
      </w:r>
      <w:r w:rsidR="00844AD4">
        <w:rPr>
          <w:i/>
          <w:szCs w:val="19"/>
        </w:rPr>
        <w:t xml:space="preserve">Original </w:t>
      </w:r>
      <w:r w:rsidR="00844AD4" w:rsidRPr="00844AD4">
        <w:rPr>
          <w:szCs w:val="19"/>
        </w:rPr>
        <w:t>Music</w:t>
      </w:r>
      <w:r w:rsidR="00844AD4">
        <w:rPr>
          <w:szCs w:val="19"/>
        </w:rPr>
        <w:t xml:space="preserve"> went to </w:t>
      </w:r>
      <w:proofErr w:type="spellStart"/>
      <w:r w:rsidR="00674C3D" w:rsidRPr="00844AD4">
        <w:rPr>
          <w:b/>
          <w:szCs w:val="19"/>
        </w:rPr>
        <w:t>Ennio</w:t>
      </w:r>
      <w:proofErr w:type="spellEnd"/>
      <w:r w:rsidR="00674C3D">
        <w:rPr>
          <w:b/>
          <w:szCs w:val="19"/>
        </w:rPr>
        <w:t xml:space="preserve"> Morricone</w:t>
      </w:r>
      <w:r w:rsidR="00674C3D">
        <w:rPr>
          <w:szCs w:val="19"/>
        </w:rPr>
        <w:t xml:space="preserve"> for his work on </w:t>
      </w:r>
      <w:r w:rsidR="00674C3D">
        <w:rPr>
          <w:b/>
          <w:szCs w:val="19"/>
        </w:rPr>
        <w:t>The Hateful Eight</w:t>
      </w:r>
      <w:r w:rsidR="00674C3D">
        <w:rPr>
          <w:szCs w:val="19"/>
        </w:rPr>
        <w:t xml:space="preserve">, </w:t>
      </w:r>
      <w:r w:rsidR="00844AD4">
        <w:rPr>
          <w:szCs w:val="19"/>
        </w:rPr>
        <w:t>marking</w:t>
      </w:r>
      <w:r w:rsidR="00E60EF1">
        <w:rPr>
          <w:szCs w:val="19"/>
        </w:rPr>
        <w:t xml:space="preserve"> the composer’s </w:t>
      </w:r>
      <w:r w:rsidR="003F089C">
        <w:rPr>
          <w:szCs w:val="19"/>
        </w:rPr>
        <w:t>sixth</w:t>
      </w:r>
      <w:r w:rsidR="00844AD4">
        <w:rPr>
          <w:szCs w:val="19"/>
        </w:rPr>
        <w:t xml:space="preserve"> BAFTA in this category.</w:t>
      </w:r>
      <w:r w:rsidR="00FF1154">
        <w:rPr>
          <w:szCs w:val="19"/>
        </w:rPr>
        <w:t xml:space="preserve"> </w:t>
      </w:r>
      <w:r w:rsidR="00190144">
        <w:rPr>
          <w:b/>
          <w:szCs w:val="19"/>
        </w:rPr>
        <w:t xml:space="preserve">Spotlight </w:t>
      </w:r>
      <w:r w:rsidR="00190144">
        <w:rPr>
          <w:szCs w:val="19"/>
        </w:rPr>
        <w:t xml:space="preserve">was successful in the </w:t>
      </w:r>
      <w:r w:rsidR="00190144">
        <w:rPr>
          <w:i/>
          <w:szCs w:val="19"/>
        </w:rPr>
        <w:t xml:space="preserve">Original Screenplay </w:t>
      </w:r>
      <w:r w:rsidR="00190144">
        <w:rPr>
          <w:szCs w:val="19"/>
        </w:rPr>
        <w:t xml:space="preserve">category, </w:t>
      </w:r>
      <w:r w:rsidR="00C8710A">
        <w:rPr>
          <w:szCs w:val="19"/>
        </w:rPr>
        <w:t>and</w:t>
      </w:r>
      <w:r w:rsidR="00FF5AF9">
        <w:rPr>
          <w:szCs w:val="19"/>
        </w:rPr>
        <w:t xml:space="preserve"> the BAFTA for </w:t>
      </w:r>
      <w:r w:rsidR="00FF5AF9">
        <w:rPr>
          <w:i/>
          <w:szCs w:val="19"/>
        </w:rPr>
        <w:t xml:space="preserve">Adapted Screenplay </w:t>
      </w:r>
      <w:r w:rsidR="00FF5AF9">
        <w:rPr>
          <w:szCs w:val="19"/>
        </w:rPr>
        <w:t xml:space="preserve">went to </w:t>
      </w:r>
      <w:r w:rsidR="00FF5AF9">
        <w:rPr>
          <w:b/>
          <w:szCs w:val="19"/>
        </w:rPr>
        <w:t>The Big Short.</w:t>
      </w:r>
      <w:r w:rsidR="00190144">
        <w:rPr>
          <w:b/>
          <w:szCs w:val="19"/>
        </w:rPr>
        <w:t xml:space="preserve"> </w:t>
      </w:r>
    </w:p>
    <w:p w:rsidR="000566C1" w:rsidRDefault="000566C1" w:rsidP="00493ECC">
      <w:pPr>
        <w:spacing w:after="180"/>
        <w:jc w:val="both"/>
        <w:rPr>
          <w:szCs w:val="19"/>
        </w:rPr>
      </w:pPr>
      <w:r>
        <w:rPr>
          <w:szCs w:val="19"/>
        </w:rPr>
        <w:t xml:space="preserve">The award for </w:t>
      </w:r>
      <w:r>
        <w:rPr>
          <w:i/>
          <w:szCs w:val="19"/>
        </w:rPr>
        <w:t>Special Visual Effects</w:t>
      </w:r>
      <w:r>
        <w:rPr>
          <w:szCs w:val="19"/>
        </w:rPr>
        <w:t xml:space="preserve"> went to </w:t>
      </w:r>
      <w:r>
        <w:rPr>
          <w:b/>
          <w:szCs w:val="19"/>
        </w:rPr>
        <w:t>Star Wars</w:t>
      </w:r>
      <w:r>
        <w:rPr>
          <w:szCs w:val="19"/>
        </w:rPr>
        <w:t xml:space="preserve"> for its rendering of a galaxy far, far away, whilst the BAFTA for </w:t>
      </w:r>
      <w:r>
        <w:rPr>
          <w:i/>
          <w:szCs w:val="19"/>
        </w:rPr>
        <w:t xml:space="preserve">Animated Film </w:t>
      </w:r>
      <w:r>
        <w:rPr>
          <w:szCs w:val="19"/>
        </w:rPr>
        <w:t xml:space="preserve">went to </w:t>
      </w:r>
      <w:r>
        <w:rPr>
          <w:b/>
          <w:szCs w:val="19"/>
        </w:rPr>
        <w:t xml:space="preserve">Inside Out </w:t>
      </w:r>
      <w:r>
        <w:rPr>
          <w:szCs w:val="19"/>
        </w:rPr>
        <w:t>for its imagining of a world much closer to home.</w:t>
      </w:r>
    </w:p>
    <w:p w:rsidR="00192AF9" w:rsidRPr="00190144" w:rsidRDefault="00192AF9" w:rsidP="00493ECC">
      <w:pPr>
        <w:spacing w:after="180"/>
        <w:jc w:val="both"/>
        <w:rPr>
          <w:szCs w:val="19"/>
        </w:rPr>
      </w:pPr>
    </w:p>
    <w:p w:rsidR="00D84F3F" w:rsidRPr="003F2460" w:rsidRDefault="00045A26" w:rsidP="00493ECC">
      <w:pPr>
        <w:spacing w:after="180"/>
        <w:jc w:val="both"/>
        <w:rPr>
          <w:b/>
          <w:szCs w:val="19"/>
        </w:rPr>
      </w:pPr>
      <w:r>
        <w:rPr>
          <w:szCs w:val="19"/>
        </w:rPr>
        <w:lastRenderedPageBreak/>
        <w:t>Writer-D</w:t>
      </w:r>
      <w:r w:rsidR="00D84F3F">
        <w:rPr>
          <w:szCs w:val="19"/>
        </w:rPr>
        <w:t xml:space="preserve">irector </w:t>
      </w:r>
      <w:proofErr w:type="spellStart"/>
      <w:r w:rsidR="00D84F3F">
        <w:rPr>
          <w:b/>
          <w:szCs w:val="19"/>
        </w:rPr>
        <w:t>Naji</w:t>
      </w:r>
      <w:proofErr w:type="spellEnd"/>
      <w:r w:rsidR="00D84F3F">
        <w:rPr>
          <w:b/>
          <w:szCs w:val="19"/>
        </w:rPr>
        <w:t xml:space="preserve"> Abu </w:t>
      </w:r>
      <w:proofErr w:type="spellStart"/>
      <w:r w:rsidR="00D84F3F">
        <w:rPr>
          <w:b/>
          <w:szCs w:val="19"/>
        </w:rPr>
        <w:t>Nowar</w:t>
      </w:r>
      <w:proofErr w:type="spellEnd"/>
      <w:r w:rsidR="00D84F3F">
        <w:rPr>
          <w:szCs w:val="19"/>
        </w:rPr>
        <w:t xml:space="preserve"> and Producer </w:t>
      </w:r>
      <w:r w:rsidR="00D84F3F">
        <w:rPr>
          <w:b/>
          <w:szCs w:val="19"/>
        </w:rPr>
        <w:t xml:space="preserve">Rupert Lloyd </w:t>
      </w:r>
      <w:r w:rsidR="00D84F3F">
        <w:rPr>
          <w:szCs w:val="19"/>
        </w:rPr>
        <w:t xml:space="preserve">received the award for </w:t>
      </w:r>
      <w:r w:rsidR="00D84F3F">
        <w:rPr>
          <w:i/>
          <w:szCs w:val="19"/>
        </w:rPr>
        <w:t>Outstanding Debut by a British Writer, Director or Producer</w:t>
      </w:r>
      <w:r w:rsidR="00D84F3F">
        <w:rPr>
          <w:szCs w:val="19"/>
        </w:rPr>
        <w:t xml:space="preserve"> for their first feature, </w:t>
      </w:r>
      <w:proofErr w:type="spellStart"/>
      <w:r w:rsidR="00D84F3F">
        <w:rPr>
          <w:b/>
          <w:szCs w:val="19"/>
        </w:rPr>
        <w:t>Theeb</w:t>
      </w:r>
      <w:proofErr w:type="spellEnd"/>
      <w:r w:rsidR="00D84F3F">
        <w:rPr>
          <w:b/>
          <w:szCs w:val="19"/>
        </w:rPr>
        <w:t>.</w:t>
      </w:r>
      <w:r w:rsidR="003F2460">
        <w:rPr>
          <w:szCs w:val="19"/>
        </w:rPr>
        <w:t xml:space="preserve"> The BAFTA for </w:t>
      </w:r>
      <w:r w:rsidR="003F2460">
        <w:rPr>
          <w:i/>
          <w:szCs w:val="19"/>
        </w:rPr>
        <w:t>Film Not in the English Language</w:t>
      </w:r>
      <w:r w:rsidR="003F2460">
        <w:rPr>
          <w:szCs w:val="19"/>
        </w:rPr>
        <w:t xml:space="preserve"> was presented to </w:t>
      </w:r>
      <w:r w:rsidR="00AC51F3">
        <w:rPr>
          <w:szCs w:val="19"/>
        </w:rPr>
        <w:t xml:space="preserve">Argentinian film, </w:t>
      </w:r>
      <w:r w:rsidR="003F2460">
        <w:rPr>
          <w:b/>
          <w:szCs w:val="19"/>
        </w:rPr>
        <w:t>Wild Tales.</w:t>
      </w:r>
    </w:p>
    <w:p w:rsidR="00036006" w:rsidRDefault="00036006" w:rsidP="00493ECC">
      <w:pPr>
        <w:spacing w:after="180"/>
        <w:jc w:val="both"/>
        <w:rPr>
          <w:szCs w:val="19"/>
        </w:rPr>
      </w:pPr>
      <w:r>
        <w:rPr>
          <w:b/>
          <w:szCs w:val="19"/>
        </w:rPr>
        <w:t>Operator</w:t>
      </w:r>
      <w:r>
        <w:rPr>
          <w:szCs w:val="19"/>
        </w:rPr>
        <w:t xml:space="preserve"> won the </w:t>
      </w:r>
      <w:r>
        <w:rPr>
          <w:i/>
          <w:szCs w:val="19"/>
        </w:rPr>
        <w:t>British Short Film</w:t>
      </w:r>
      <w:r>
        <w:rPr>
          <w:szCs w:val="19"/>
        </w:rPr>
        <w:t xml:space="preserve"> award, whilst the BAFTA for </w:t>
      </w:r>
      <w:r>
        <w:rPr>
          <w:i/>
          <w:szCs w:val="19"/>
        </w:rPr>
        <w:t>British Short Animation</w:t>
      </w:r>
      <w:r>
        <w:rPr>
          <w:szCs w:val="19"/>
        </w:rPr>
        <w:t xml:space="preserve"> was presented to </w:t>
      </w:r>
      <w:r>
        <w:rPr>
          <w:b/>
          <w:szCs w:val="19"/>
        </w:rPr>
        <w:t>Edmond</w:t>
      </w:r>
      <w:r w:rsidR="00D84F3F">
        <w:rPr>
          <w:szCs w:val="19"/>
        </w:rPr>
        <w:t xml:space="preserve">. </w:t>
      </w:r>
    </w:p>
    <w:p w:rsidR="00C20442" w:rsidRDefault="00C20442" w:rsidP="00493ECC">
      <w:pPr>
        <w:spacing w:after="180"/>
        <w:jc w:val="both"/>
        <w:rPr>
          <w:szCs w:val="19"/>
        </w:rPr>
      </w:pPr>
      <w:r>
        <w:rPr>
          <w:szCs w:val="19"/>
        </w:rPr>
        <w:t xml:space="preserve">The </w:t>
      </w:r>
      <w:r>
        <w:rPr>
          <w:i/>
          <w:szCs w:val="19"/>
        </w:rPr>
        <w:t>EE Rising Star Award</w:t>
      </w:r>
      <w:r>
        <w:rPr>
          <w:szCs w:val="19"/>
        </w:rPr>
        <w:t xml:space="preserve">, voted for by the public, was presented to </w:t>
      </w:r>
      <w:r w:rsidR="005E295A" w:rsidRPr="005E295A">
        <w:rPr>
          <w:b/>
          <w:szCs w:val="19"/>
        </w:rPr>
        <w:t>John Boyega</w:t>
      </w:r>
      <w:r w:rsidR="005E295A">
        <w:rPr>
          <w:szCs w:val="19"/>
        </w:rPr>
        <w:t>.</w:t>
      </w:r>
    </w:p>
    <w:p w:rsidR="001653DB" w:rsidRDefault="00F82235" w:rsidP="00493ECC">
      <w:pPr>
        <w:spacing w:after="180"/>
        <w:jc w:val="both"/>
        <w:rPr>
          <w:szCs w:val="19"/>
        </w:rPr>
      </w:pPr>
      <w:r>
        <w:rPr>
          <w:szCs w:val="19"/>
        </w:rPr>
        <w:t xml:space="preserve">The special award for </w:t>
      </w:r>
      <w:r>
        <w:rPr>
          <w:i/>
          <w:szCs w:val="19"/>
        </w:rPr>
        <w:t>Outstanding British Contribution to Cinema</w:t>
      </w:r>
      <w:r>
        <w:rPr>
          <w:szCs w:val="19"/>
        </w:rPr>
        <w:t xml:space="preserve"> was presented to </w:t>
      </w:r>
      <w:r>
        <w:rPr>
          <w:b/>
          <w:szCs w:val="19"/>
        </w:rPr>
        <w:t>Angels Costumes</w:t>
      </w:r>
      <w:r w:rsidR="003C6F92" w:rsidRPr="00152DB9">
        <w:rPr>
          <w:szCs w:val="19"/>
        </w:rPr>
        <w:t>,</w:t>
      </w:r>
      <w:r w:rsidR="00ED4B51">
        <w:rPr>
          <w:b/>
          <w:szCs w:val="19"/>
        </w:rPr>
        <w:t xml:space="preserve"> </w:t>
      </w:r>
      <w:r w:rsidR="003C6F92" w:rsidRPr="00C33719">
        <w:t>the world’s longest-established and largest professional costume house</w:t>
      </w:r>
      <w:r w:rsidR="00ED4B51">
        <w:t>,</w:t>
      </w:r>
      <w:r w:rsidR="003C6F92">
        <w:rPr>
          <w:szCs w:val="19"/>
        </w:rPr>
        <w:t xml:space="preserve"> </w:t>
      </w:r>
      <w:r>
        <w:rPr>
          <w:szCs w:val="19"/>
        </w:rPr>
        <w:t xml:space="preserve">in their </w:t>
      </w:r>
      <w:r w:rsidR="00ED4B51">
        <w:rPr>
          <w:szCs w:val="19"/>
        </w:rPr>
        <w:t>175</w:t>
      </w:r>
      <w:r w:rsidR="00ED4B51" w:rsidRPr="00ED4B51">
        <w:rPr>
          <w:szCs w:val="19"/>
          <w:vertAlign w:val="superscript"/>
        </w:rPr>
        <w:t>th</w:t>
      </w:r>
      <w:r w:rsidR="00ED4B51">
        <w:rPr>
          <w:szCs w:val="19"/>
        </w:rPr>
        <w:t xml:space="preserve"> </w:t>
      </w:r>
      <w:r>
        <w:rPr>
          <w:szCs w:val="19"/>
        </w:rPr>
        <w:t xml:space="preserve">year. </w:t>
      </w:r>
    </w:p>
    <w:p w:rsidR="00F82235" w:rsidRDefault="001653DB" w:rsidP="00493ECC">
      <w:pPr>
        <w:spacing w:after="180"/>
        <w:jc w:val="both"/>
        <w:rPr>
          <w:szCs w:val="19"/>
        </w:rPr>
      </w:pPr>
      <w:r w:rsidRPr="00B92869">
        <w:rPr>
          <w:b/>
          <w:szCs w:val="19"/>
        </w:rPr>
        <w:t>Sir</w:t>
      </w:r>
      <w:r>
        <w:rPr>
          <w:szCs w:val="19"/>
        </w:rPr>
        <w:t xml:space="preserve"> </w:t>
      </w:r>
      <w:r w:rsidR="00F82235">
        <w:rPr>
          <w:b/>
          <w:szCs w:val="19"/>
        </w:rPr>
        <w:t>Sidney Poitier</w:t>
      </w:r>
      <w:r>
        <w:rPr>
          <w:szCs w:val="19"/>
        </w:rPr>
        <w:t xml:space="preserve"> received the Fellowship, the highest accolade that BAFTA can bestow</w:t>
      </w:r>
      <w:r w:rsidR="00ED4B51">
        <w:rPr>
          <w:szCs w:val="19"/>
        </w:rPr>
        <w:t>,</w:t>
      </w:r>
      <w:r w:rsidR="00192FCD">
        <w:rPr>
          <w:szCs w:val="19"/>
        </w:rPr>
        <w:t xml:space="preserve"> in</w:t>
      </w:r>
      <w:r>
        <w:rPr>
          <w:szCs w:val="19"/>
        </w:rPr>
        <w:t xml:space="preserve"> recognition of his ou</w:t>
      </w:r>
      <w:r w:rsidR="00192FCD">
        <w:rPr>
          <w:szCs w:val="19"/>
        </w:rPr>
        <w:t xml:space="preserve">tstanding career in film. Sir Sidney’s award was presented to him by Jamie Foxx and his daughter, Sydney </w:t>
      </w:r>
      <w:proofErr w:type="spellStart"/>
      <w:r w:rsidR="005D1EEC">
        <w:rPr>
          <w:szCs w:val="19"/>
        </w:rPr>
        <w:t>Tamiia</w:t>
      </w:r>
      <w:proofErr w:type="spellEnd"/>
      <w:r w:rsidR="005D1EEC">
        <w:rPr>
          <w:szCs w:val="19"/>
        </w:rPr>
        <w:t xml:space="preserve"> </w:t>
      </w:r>
      <w:r w:rsidR="00192FCD">
        <w:rPr>
          <w:szCs w:val="19"/>
        </w:rPr>
        <w:t xml:space="preserve">Poitier, </w:t>
      </w:r>
      <w:r w:rsidR="005D1EEC">
        <w:rPr>
          <w:szCs w:val="19"/>
        </w:rPr>
        <w:t xml:space="preserve">in his Los Angeles home. During the ceremony </w:t>
      </w:r>
      <w:r w:rsidR="00B92869">
        <w:rPr>
          <w:szCs w:val="19"/>
        </w:rPr>
        <w:t xml:space="preserve">filmed </w:t>
      </w:r>
      <w:r w:rsidR="005D1EEC">
        <w:rPr>
          <w:szCs w:val="19"/>
        </w:rPr>
        <w:t xml:space="preserve">tributes were given by Oprah Winfrey, Noel Clarke and his </w:t>
      </w:r>
      <w:r w:rsidR="005D1EEC">
        <w:rPr>
          <w:i/>
          <w:szCs w:val="19"/>
        </w:rPr>
        <w:t>To Sir, With Love</w:t>
      </w:r>
      <w:r w:rsidR="005D1EEC">
        <w:rPr>
          <w:szCs w:val="19"/>
        </w:rPr>
        <w:t xml:space="preserve"> co-star, Lulu.</w:t>
      </w:r>
    </w:p>
    <w:p w:rsidR="00E6331F" w:rsidRDefault="00F82235" w:rsidP="00035771">
      <w:pPr>
        <w:spacing w:after="180"/>
        <w:jc w:val="both"/>
        <w:rPr>
          <w:b/>
          <w:szCs w:val="19"/>
        </w:rPr>
      </w:pPr>
      <w:r>
        <w:rPr>
          <w:szCs w:val="19"/>
        </w:rPr>
        <w:t>As part of BAFTA’s year-round pro</w:t>
      </w:r>
      <w:r w:rsidR="00887FB4">
        <w:rPr>
          <w:szCs w:val="19"/>
        </w:rPr>
        <w:t>gramme of events and initiatives</w:t>
      </w:r>
      <w:r>
        <w:rPr>
          <w:szCs w:val="19"/>
        </w:rPr>
        <w:t xml:space="preserve">, many of this year’s nominees </w:t>
      </w:r>
      <w:r w:rsidR="00971A9F">
        <w:rPr>
          <w:szCs w:val="19"/>
        </w:rPr>
        <w:t>took part in</w:t>
      </w:r>
      <w:r w:rsidR="00832CAA">
        <w:rPr>
          <w:szCs w:val="19"/>
        </w:rPr>
        <w:t xml:space="preserve"> a</w:t>
      </w:r>
      <w:r w:rsidR="00971A9F">
        <w:rPr>
          <w:szCs w:val="19"/>
        </w:rPr>
        <w:t xml:space="preserve"> ‘BAFTA Film: The Sessions’ </w:t>
      </w:r>
      <w:r w:rsidR="00832CAA">
        <w:rPr>
          <w:szCs w:val="19"/>
        </w:rPr>
        <w:t>event on Saturday</w:t>
      </w:r>
      <w:r w:rsidR="009322A2">
        <w:rPr>
          <w:szCs w:val="19"/>
        </w:rPr>
        <w:t xml:space="preserve"> at </w:t>
      </w:r>
      <w:r w:rsidR="005E295A">
        <w:rPr>
          <w:szCs w:val="19"/>
        </w:rPr>
        <w:t>BAFTA 195 Piccadilly</w:t>
      </w:r>
      <w:bookmarkStart w:id="1" w:name="_GoBack"/>
      <w:bookmarkEnd w:id="1"/>
      <w:r w:rsidR="00832CAA">
        <w:rPr>
          <w:szCs w:val="19"/>
        </w:rPr>
        <w:t xml:space="preserve">. Nominees took to the stage to discuss their work with students and emerging talent. </w:t>
      </w:r>
      <w:r w:rsidR="0037432D" w:rsidRPr="0037432D">
        <w:rPr>
          <w:szCs w:val="19"/>
        </w:rPr>
        <w:t>In addition, this year’s nominated British Short Film and British Short Animation filmmakers will take part in Q&amp;A sessions at select UK and international theatrical screenings of their films, which BAFTA is delivering in partnership with the Independent Cinema Office (ICO) and the British Council. Other year-round film activi</w:t>
      </w:r>
      <w:r w:rsidR="00887FB4">
        <w:rPr>
          <w:szCs w:val="19"/>
        </w:rPr>
        <w:t>ty includes scholarships and masterclasses as well as the</w:t>
      </w:r>
      <w:r w:rsidR="0037432D" w:rsidRPr="0037432D">
        <w:rPr>
          <w:szCs w:val="19"/>
        </w:rPr>
        <w:t xml:space="preserve"> David Lean Lecture by a leading film director and 'A Life in Pictures' career retrospectives.</w:t>
      </w:r>
      <w:bookmarkEnd w:id="0"/>
      <w:r w:rsidR="00B800B6">
        <w:rPr>
          <w:szCs w:val="19"/>
        </w:rPr>
        <w:t xml:space="preserve"> </w:t>
      </w:r>
      <w:r w:rsidR="00B800B6" w:rsidRPr="00B800B6">
        <w:rPr>
          <w:szCs w:val="19"/>
        </w:rPr>
        <w:t xml:space="preserve">To access the best creative minds in film, TV and games production, visit </w:t>
      </w:r>
      <w:hyperlink r:id="rId10" w:history="1">
        <w:r w:rsidR="00B800B6" w:rsidRPr="0077667B">
          <w:rPr>
            <w:rStyle w:val="Hyperlink"/>
            <w:szCs w:val="19"/>
          </w:rPr>
          <w:t>www.bafta.org/guru</w:t>
        </w:r>
      </w:hyperlink>
      <w:r w:rsidR="00B800B6" w:rsidRPr="00B800B6">
        <w:rPr>
          <w:szCs w:val="19"/>
        </w:rPr>
        <w:t>.</w:t>
      </w:r>
      <w:r w:rsidR="00B800B6">
        <w:rPr>
          <w:szCs w:val="19"/>
        </w:rPr>
        <w:t xml:space="preserve"> </w:t>
      </w:r>
      <w:r w:rsidR="00B800B6" w:rsidRPr="00B800B6">
        <w:rPr>
          <w:szCs w:val="19"/>
        </w:rPr>
        <w:t xml:space="preserve">For more, visit </w:t>
      </w:r>
      <w:hyperlink r:id="rId11" w:history="1">
        <w:r w:rsidR="00B800B6" w:rsidRPr="0077667B">
          <w:rPr>
            <w:rStyle w:val="Hyperlink"/>
            <w:szCs w:val="19"/>
          </w:rPr>
          <w:t>www.bafta.org</w:t>
        </w:r>
      </w:hyperlink>
      <w:r w:rsidR="00B800B6" w:rsidRPr="00B800B6">
        <w:rPr>
          <w:szCs w:val="19"/>
        </w:rPr>
        <w:t>.</w:t>
      </w:r>
      <w:r w:rsidR="00B800B6">
        <w:rPr>
          <w:szCs w:val="19"/>
        </w:rPr>
        <w:t xml:space="preserve"> </w:t>
      </w:r>
    </w:p>
    <w:p w:rsidR="00F5188D" w:rsidRDefault="00F5188D" w:rsidP="00FF0E76">
      <w:pPr>
        <w:spacing w:line="240" w:lineRule="exact"/>
        <w:jc w:val="both"/>
        <w:rPr>
          <w:rFonts w:cs="Arial"/>
          <w:szCs w:val="19"/>
        </w:rPr>
      </w:pPr>
    </w:p>
    <w:p w:rsidR="00FF0E76" w:rsidRPr="00C11189" w:rsidRDefault="00FF0E76" w:rsidP="00FF0E76">
      <w:pPr>
        <w:spacing w:line="240" w:lineRule="exact"/>
        <w:jc w:val="both"/>
        <w:rPr>
          <w:rFonts w:cs="Arial"/>
          <w:szCs w:val="19"/>
        </w:rPr>
      </w:pPr>
      <w:r w:rsidRPr="00C11189">
        <w:rPr>
          <w:rFonts w:cs="Arial"/>
          <w:szCs w:val="19"/>
        </w:rPr>
        <w:t>For further i</w:t>
      </w:r>
      <w:r>
        <w:rPr>
          <w:rFonts w:cs="Arial"/>
          <w:szCs w:val="19"/>
        </w:rPr>
        <w:t xml:space="preserve">nformation please contact </w:t>
      </w:r>
      <w:proofErr w:type="spellStart"/>
      <w:r>
        <w:rPr>
          <w:rFonts w:cs="Arial"/>
          <w:szCs w:val="19"/>
        </w:rPr>
        <w:t>Freuds</w:t>
      </w:r>
      <w:proofErr w:type="spellEnd"/>
      <w:r w:rsidRPr="00C11189">
        <w:rPr>
          <w:rFonts w:cs="Arial"/>
          <w:szCs w:val="19"/>
        </w:rPr>
        <w:t>:</w:t>
      </w:r>
    </w:p>
    <w:p w:rsidR="00FF0E76" w:rsidRPr="002B2283" w:rsidRDefault="00FF0E76" w:rsidP="00FF0E76">
      <w:pPr>
        <w:spacing w:line="240" w:lineRule="exact"/>
        <w:jc w:val="both"/>
        <w:rPr>
          <w:rFonts w:cs="Arial"/>
          <w:szCs w:val="19"/>
          <w:highlight w:val="yellow"/>
        </w:rPr>
      </w:pPr>
    </w:p>
    <w:p w:rsidR="002E3F73" w:rsidRDefault="002E3F73" w:rsidP="00FF0E76">
      <w:pPr>
        <w:autoSpaceDE w:val="0"/>
        <w:autoSpaceDN w:val="0"/>
        <w:adjustRightInd w:val="0"/>
        <w:spacing w:line="240" w:lineRule="exact"/>
        <w:jc w:val="both"/>
        <w:rPr>
          <w:b/>
          <w:color w:val="000000"/>
          <w:szCs w:val="19"/>
        </w:rPr>
        <w:sectPr w:rsidR="002E3F73" w:rsidSect="007E5DC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2665" w:right="1814" w:bottom="2268" w:left="1968" w:header="709" w:footer="709" w:gutter="0"/>
          <w:cols w:space="708"/>
          <w:titlePg/>
          <w:docGrid w:linePitch="360"/>
        </w:sectPr>
      </w:pPr>
    </w:p>
    <w:p w:rsidR="00FF0E76" w:rsidRDefault="00FF0E76" w:rsidP="00F5188D">
      <w:pPr>
        <w:autoSpaceDE w:val="0"/>
        <w:autoSpaceDN w:val="0"/>
        <w:adjustRightInd w:val="0"/>
        <w:spacing w:line="240" w:lineRule="exact"/>
        <w:rPr>
          <w:b/>
          <w:color w:val="000000"/>
          <w:szCs w:val="19"/>
        </w:rPr>
      </w:pPr>
      <w:r>
        <w:rPr>
          <w:b/>
          <w:color w:val="000000"/>
          <w:szCs w:val="19"/>
        </w:rPr>
        <w:lastRenderedPageBreak/>
        <w:t>Vicky Grayson</w:t>
      </w:r>
    </w:p>
    <w:p w:rsidR="00FF0E76" w:rsidRDefault="005E295A" w:rsidP="00F5188D">
      <w:pPr>
        <w:autoSpaceDE w:val="0"/>
        <w:autoSpaceDN w:val="0"/>
        <w:adjustRightInd w:val="0"/>
        <w:spacing w:line="240" w:lineRule="exact"/>
        <w:rPr>
          <w:rFonts w:cs="Tahoma"/>
          <w:color w:val="000000" w:themeColor="text1"/>
          <w:szCs w:val="19"/>
          <w:u w:val="single"/>
        </w:rPr>
      </w:pPr>
      <w:hyperlink r:id="rId17" w:history="1">
        <w:r w:rsidR="00FF0E76" w:rsidRPr="00077822">
          <w:rPr>
            <w:rStyle w:val="Hyperlink"/>
            <w:rFonts w:cs="Tahoma"/>
            <w:szCs w:val="19"/>
          </w:rPr>
          <w:t>Vicky.grayson@freuds.com</w:t>
        </w:r>
      </w:hyperlink>
    </w:p>
    <w:p w:rsidR="00FF0E76" w:rsidRDefault="00FF0E76" w:rsidP="00F5188D">
      <w:pPr>
        <w:autoSpaceDE w:val="0"/>
        <w:autoSpaceDN w:val="0"/>
        <w:adjustRightInd w:val="0"/>
        <w:spacing w:line="240" w:lineRule="exact"/>
        <w:rPr>
          <w:rFonts w:cs="Tahoma"/>
          <w:color w:val="000000" w:themeColor="text1"/>
          <w:szCs w:val="19"/>
        </w:rPr>
      </w:pPr>
      <w:r>
        <w:rPr>
          <w:rFonts w:cs="Tahoma"/>
          <w:color w:val="000000" w:themeColor="text1"/>
          <w:szCs w:val="19"/>
        </w:rPr>
        <w:t>+44 (0) 203 003 6327 / +44 (0) 7872 604 784</w:t>
      </w:r>
    </w:p>
    <w:p w:rsidR="00F5188D" w:rsidRDefault="00F5188D" w:rsidP="00F5188D">
      <w:pPr>
        <w:autoSpaceDE w:val="0"/>
        <w:autoSpaceDN w:val="0"/>
        <w:adjustRightInd w:val="0"/>
        <w:spacing w:line="240" w:lineRule="exact"/>
        <w:rPr>
          <w:rFonts w:cs="Tahoma"/>
          <w:color w:val="000000" w:themeColor="text1"/>
          <w:szCs w:val="19"/>
        </w:rPr>
      </w:pPr>
    </w:p>
    <w:p w:rsidR="00FF0E76" w:rsidRDefault="00FF0E76" w:rsidP="00F5188D">
      <w:pPr>
        <w:autoSpaceDE w:val="0"/>
        <w:autoSpaceDN w:val="0"/>
        <w:adjustRightInd w:val="0"/>
        <w:spacing w:line="240" w:lineRule="exact"/>
        <w:rPr>
          <w:rFonts w:cs="Tahoma"/>
          <w:b/>
          <w:color w:val="000000" w:themeColor="text1"/>
          <w:szCs w:val="19"/>
        </w:rPr>
      </w:pPr>
      <w:r>
        <w:rPr>
          <w:rFonts w:cs="Tahoma"/>
          <w:b/>
          <w:color w:val="000000" w:themeColor="text1"/>
          <w:szCs w:val="19"/>
        </w:rPr>
        <w:t>Hannah Golanski</w:t>
      </w:r>
    </w:p>
    <w:p w:rsidR="00FF0E76" w:rsidRDefault="005E295A" w:rsidP="00F5188D">
      <w:pPr>
        <w:autoSpaceDE w:val="0"/>
        <w:autoSpaceDN w:val="0"/>
        <w:adjustRightInd w:val="0"/>
        <w:spacing w:line="240" w:lineRule="exact"/>
        <w:rPr>
          <w:rFonts w:cs="Tahoma"/>
          <w:color w:val="000000" w:themeColor="text1"/>
          <w:szCs w:val="19"/>
          <w:u w:val="single"/>
        </w:rPr>
      </w:pPr>
      <w:hyperlink r:id="rId18" w:history="1">
        <w:r w:rsidR="00FF0E76" w:rsidRPr="00077822">
          <w:rPr>
            <w:rStyle w:val="Hyperlink"/>
            <w:rFonts w:cs="Tahoma"/>
            <w:szCs w:val="19"/>
          </w:rPr>
          <w:t>Hannah.golanski@freuds.com</w:t>
        </w:r>
      </w:hyperlink>
    </w:p>
    <w:p w:rsidR="002E3F73" w:rsidRPr="00F5188D" w:rsidRDefault="00FF0E76" w:rsidP="00F5188D">
      <w:pPr>
        <w:autoSpaceDE w:val="0"/>
        <w:autoSpaceDN w:val="0"/>
        <w:adjustRightInd w:val="0"/>
        <w:spacing w:line="240" w:lineRule="exact"/>
        <w:rPr>
          <w:rFonts w:cs="Tahoma"/>
          <w:color w:val="000000" w:themeColor="text1"/>
          <w:szCs w:val="19"/>
        </w:rPr>
        <w:sectPr w:rsidR="002E3F73" w:rsidRPr="00F5188D" w:rsidSect="00F5188D">
          <w:type w:val="continuous"/>
          <w:pgSz w:w="11907" w:h="16840" w:code="9"/>
          <w:pgMar w:top="2665" w:right="1814" w:bottom="2268" w:left="1968" w:header="709" w:footer="709" w:gutter="0"/>
          <w:cols w:space="708"/>
          <w:titlePg/>
          <w:docGrid w:linePitch="360"/>
        </w:sectPr>
      </w:pPr>
      <w:r>
        <w:rPr>
          <w:rFonts w:cs="Tahoma"/>
          <w:color w:val="000000" w:themeColor="text1"/>
          <w:szCs w:val="19"/>
        </w:rPr>
        <w:t>+44 (0) 203 003 6623 / +44 (0) 7912 515 997</w:t>
      </w:r>
    </w:p>
    <w:p w:rsidR="00F5188D" w:rsidRDefault="00F5188D" w:rsidP="00DE3732">
      <w:pPr>
        <w:spacing w:before="240" w:after="120" w:line="240" w:lineRule="auto"/>
        <w:outlineLvl w:val="0"/>
        <w:rPr>
          <w:szCs w:val="19"/>
        </w:rPr>
        <w:sectPr w:rsidR="00F5188D" w:rsidSect="002E3F73">
          <w:type w:val="continuous"/>
          <w:pgSz w:w="11907" w:h="16840" w:code="9"/>
          <w:pgMar w:top="2665" w:right="1814" w:bottom="2268" w:left="1968" w:header="709" w:footer="709" w:gutter="0"/>
          <w:cols w:space="708"/>
          <w:titlePg/>
          <w:docGrid w:linePitch="360"/>
        </w:sectPr>
      </w:pPr>
    </w:p>
    <w:p w:rsidR="00CD5C8B" w:rsidRPr="00CD5C8B" w:rsidRDefault="00CD5C8B" w:rsidP="00DE3732">
      <w:pPr>
        <w:spacing w:before="240" w:after="120" w:line="240" w:lineRule="auto"/>
        <w:outlineLvl w:val="0"/>
        <w:rPr>
          <w:szCs w:val="19"/>
        </w:rPr>
      </w:pPr>
    </w:p>
    <w:sectPr w:rsidR="00CD5C8B" w:rsidRPr="00CD5C8B" w:rsidSect="002E3F73">
      <w:type w:val="continuous"/>
      <w:pgSz w:w="11907" w:h="16840" w:code="9"/>
      <w:pgMar w:top="2665" w:right="1814" w:bottom="2268" w:left="19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7C" w:rsidRDefault="00736C7C">
      <w:r>
        <w:separator/>
      </w:r>
    </w:p>
  </w:endnote>
  <w:endnote w:type="continuationSeparator" w:id="0">
    <w:p w:rsidR="00736C7C" w:rsidRDefault="0073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7C" w:rsidRDefault="00736C7C" w:rsidP="007E5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C7C" w:rsidRDefault="00736C7C" w:rsidP="007E5D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7C" w:rsidRDefault="00736C7C" w:rsidP="007E5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95A">
      <w:rPr>
        <w:rStyle w:val="PageNumber"/>
        <w:noProof/>
      </w:rPr>
      <w:t>2</w:t>
    </w:r>
    <w:r>
      <w:rPr>
        <w:rStyle w:val="PageNumber"/>
      </w:rPr>
      <w:fldChar w:fldCharType="end"/>
    </w:r>
  </w:p>
  <w:p w:rsidR="00736C7C" w:rsidRDefault="00736C7C" w:rsidP="007E5DCE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485A82B" wp14:editId="26916751">
          <wp:simplePos x="0" y="0"/>
          <wp:positionH relativeFrom="column">
            <wp:posOffset>-76200</wp:posOffset>
          </wp:positionH>
          <wp:positionV relativeFrom="paragraph">
            <wp:posOffset>-499110</wp:posOffset>
          </wp:positionV>
          <wp:extent cx="2971800" cy="834390"/>
          <wp:effectExtent l="0" t="0" r="0" b="3810"/>
          <wp:wrapNone/>
          <wp:docPr id="7" name="Picture 7" descr="BAF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F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7C" w:rsidRDefault="00736C7C" w:rsidP="00283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95A">
      <w:rPr>
        <w:rStyle w:val="PageNumber"/>
        <w:noProof/>
      </w:rPr>
      <w:t>1</w:t>
    </w:r>
    <w:r>
      <w:rPr>
        <w:rStyle w:val="PageNumber"/>
      </w:rPr>
      <w:fldChar w:fldCharType="end"/>
    </w:r>
  </w:p>
  <w:p w:rsidR="00736C7C" w:rsidRDefault="00736C7C" w:rsidP="007E5DCE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D402374" wp14:editId="509CF7B3">
          <wp:simplePos x="0" y="0"/>
          <wp:positionH relativeFrom="column">
            <wp:posOffset>-110490</wp:posOffset>
          </wp:positionH>
          <wp:positionV relativeFrom="paragraph">
            <wp:posOffset>-525780</wp:posOffset>
          </wp:positionV>
          <wp:extent cx="2971800" cy="834390"/>
          <wp:effectExtent l="0" t="0" r="0" b="3810"/>
          <wp:wrapNone/>
          <wp:docPr id="6" name="Picture 6" descr="BAF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F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7C" w:rsidRDefault="00736C7C">
      <w:r>
        <w:separator/>
      </w:r>
    </w:p>
  </w:footnote>
  <w:footnote w:type="continuationSeparator" w:id="0">
    <w:p w:rsidR="00736C7C" w:rsidRDefault="0073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7C" w:rsidRDefault="00736C7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D1206E" wp14:editId="3DD5F786">
              <wp:simplePos x="0" y="0"/>
              <wp:positionH relativeFrom="margin">
                <wp:posOffset>2794000</wp:posOffset>
              </wp:positionH>
              <wp:positionV relativeFrom="paragraph">
                <wp:posOffset>441960</wp:posOffset>
              </wp:positionV>
              <wp:extent cx="2387600" cy="537845"/>
              <wp:effectExtent l="3175" t="3810" r="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C7C" w:rsidRDefault="00736C7C" w:rsidP="007E5DCE">
                          <w:pPr>
                            <w:spacing w:line="240" w:lineRule="auto"/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Press Release</w:t>
                          </w:r>
                        </w:p>
                        <w:p w:rsidR="00736C7C" w:rsidRPr="007562CD" w:rsidRDefault="00736C7C" w:rsidP="007E5DCE">
                          <w:pPr>
                            <w:spacing w:line="240" w:lineRule="auto"/>
                            <w:jc w:val="right"/>
                            <w:rPr>
                              <w:szCs w:val="19"/>
                            </w:rPr>
                          </w:pPr>
                          <w:proofErr w:type="gramStart"/>
                          <w:r w:rsidRPr="007562CD">
                            <w:rPr>
                              <w:szCs w:val="19"/>
                            </w:rPr>
                            <w:t>(cont.)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0pt;margin-top:34.8pt;width:188pt;height:42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ly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BnMouXCg6MCzuazZRRaci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" filled="f" stroked="f">
              <v:textbox inset="0,0,0,0">
                <w:txbxContent>
                  <w:p w:rsidR="00736C7C" w:rsidRDefault="00736C7C" w:rsidP="007E5DCE">
                    <w:pPr>
                      <w:spacing w:line="240" w:lineRule="auto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Press Release</w:t>
                    </w:r>
                  </w:p>
                  <w:p w:rsidR="00736C7C" w:rsidRPr="007562CD" w:rsidRDefault="00736C7C" w:rsidP="007E5DCE">
                    <w:pPr>
                      <w:spacing w:line="240" w:lineRule="auto"/>
                      <w:jc w:val="right"/>
                      <w:rPr>
                        <w:szCs w:val="19"/>
                      </w:rPr>
                    </w:pPr>
                    <w:proofErr w:type="gramStart"/>
                    <w:r w:rsidRPr="007562CD">
                      <w:rPr>
                        <w:szCs w:val="19"/>
                      </w:rPr>
                      <w:t>(cont.)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7C" w:rsidRDefault="00736C7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56545" wp14:editId="227ACF8D">
              <wp:simplePos x="0" y="0"/>
              <wp:positionH relativeFrom="margin">
                <wp:posOffset>3733800</wp:posOffset>
              </wp:positionH>
              <wp:positionV relativeFrom="paragraph">
                <wp:posOffset>899160</wp:posOffset>
              </wp:positionV>
              <wp:extent cx="1447800" cy="22860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C7C" w:rsidRPr="00842954" w:rsidRDefault="00736C7C" w:rsidP="007E5DCE">
                          <w:pPr>
                            <w:spacing w:line="240" w:lineRule="auto"/>
                            <w:jc w:val="right"/>
                            <w:rPr>
                              <w:b/>
                              <w:i/>
                              <w:szCs w:val="19"/>
                            </w:rPr>
                          </w:pPr>
                          <w:r>
                            <w:rPr>
                              <w:i/>
                              <w:szCs w:val="19"/>
                            </w:rPr>
                            <w:t>(F</w:t>
                          </w:r>
                          <w:r w:rsidRPr="00842954">
                            <w:rPr>
                              <w:i/>
                              <w:szCs w:val="19"/>
                            </w:rPr>
                            <w:t>or immediate release)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4pt;margin-top:70.8pt;width:11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B1rw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" filled="f" stroked="f">
              <v:textbox inset="0,0,0,0">
                <w:txbxContent>
                  <w:p w:rsidR="00736C7C" w:rsidRPr="00842954" w:rsidRDefault="00736C7C" w:rsidP="007E5DCE">
                    <w:pPr>
                      <w:spacing w:line="240" w:lineRule="auto"/>
                      <w:jc w:val="right"/>
                      <w:rPr>
                        <w:b/>
                        <w:i/>
                        <w:szCs w:val="19"/>
                      </w:rPr>
                    </w:pPr>
                    <w:r>
                      <w:rPr>
                        <w:i/>
                        <w:szCs w:val="19"/>
                      </w:rPr>
                      <w:t>(F</w:t>
                    </w:r>
                    <w:r w:rsidRPr="00842954">
                      <w:rPr>
                        <w:i/>
                        <w:szCs w:val="19"/>
                      </w:rPr>
                      <w:t>or immediate release)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7912A3" wp14:editId="2BCCDCD2">
              <wp:simplePos x="0" y="0"/>
              <wp:positionH relativeFrom="margin">
                <wp:posOffset>2794000</wp:posOffset>
              </wp:positionH>
              <wp:positionV relativeFrom="paragraph">
                <wp:posOffset>327660</wp:posOffset>
              </wp:positionV>
              <wp:extent cx="2387600" cy="537845"/>
              <wp:effectExtent l="0" t="0" r="12700" b="146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C7C" w:rsidRDefault="005D4A02" w:rsidP="007E5DCE">
                          <w:pPr>
                            <w:spacing w:line="240" w:lineRule="auto"/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736C7C">
                            <w:rPr>
                              <w:sz w:val="36"/>
                              <w:szCs w:val="36"/>
                            </w:rPr>
                            <w:t>Press Release</w:t>
                          </w:r>
                        </w:p>
                        <w:p w:rsidR="00736C7C" w:rsidRPr="001D71DE" w:rsidRDefault="00754544" w:rsidP="007E5DCE">
                          <w:pPr>
                            <w:spacing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Sunday 14</w:t>
                          </w:r>
                          <w:r w:rsidR="00736C7C">
                            <w:rPr>
                              <w:b/>
                              <w:sz w:val="24"/>
                              <w:szCs w:val="24"/>
                            </w:rPr>
                            <w:t xml:space="preserve"> February</w:t>
                          </w:r>
                          <w:r w:rsidR="005D4A02">
                            <w:rPr>
                              <w:b/>
                              <w:sz w:val="24"/>
                              <w:szCs w:val="24"/>
                            </w:rPr>
                            <w:t xml:space="preserve"> 201</w:t>
                          </w:r>
                          <w:r w:rsidR="0037164A">
                            <w:rPr>
                              <w:b/>
                              <w:sz w:val="24"/>
                              <w:szCs w:val="24"/>
                            </w:rPr>
                            <w:t>6</w:t>
                          </w:r>
                          <w:r w:rsidR="005D4A02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20pt;margin-top:25.8pt;width:188pt;height:42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InrgIAALA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" filled="f" stroked="f">
              <v:textbox inset="0,0,0,0">
                <w:txbxContent>
                  <w:p w:rsidR="00736C7C" w:rsidRDefault="005D4A02" w:rsidP="007E5DCE">
                    <w:pPr>
                      <w:spacing w:line="240" w:lineRule="auto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 w:rsidR="00736C7C">
                      <w:rPr>
                        <w:sz w:val="36"/>
                        <w:szCs w:val="36"/>
                      </w:rPr>
                      <w:t>Press Release</w:t>
                    </w:r>
                  </w:p>
                  <w:p w:rsidR="00736C7C" w:rsidRPr="001D71DE" w:rsidRDefault="00754544" w:rsidP="007E5DCE">
                    <w:pPr>
                      <w:spacing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Sunday 14</w:t>
                    </w:r>
                    <w:r w:rsidR="00736C7C">
                      <w:rPr>
                        <w:b/>
                        <w:sz w:val="24"/>
                        <w:szCs w:val="24"/>
                      </w:rPr>
                      <w:t xml:space="preserve"> February</w:t>
                    </w:r>
                    <w:r w:rsidR="005D4A02">
                      <w:rPr>
                        <w:b/>
                        <w:sz w:val="24"/>
                        <w:szCs w:val="24"/>
                      </w:rPr>
                      <w:t xml:space="preserve"> 201</w:t>
                    </w:r>
                    <w:r w:rsidR="0037164A">
                      <w:rPr>
                        <w:b/>
                        <w:sz w:val="24"/>
                        <w:szCs w:val="24"/>
                      </w:rPr>
                      <w:t>6</w:t>
                    </w:r>
                    <w:r w:rsidR="005D4A02">
                      <w:rPr>
                        <w:b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3B2"/>
    <w:multiLevelType w:val="hybridMultilevel"/>
    <w:tmpl w:val="3286B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A7075"/>
    <w:multiLevelType w:val="hybridMultilevel"/>
    <w:tmpl w:val="08E47C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1A7DEB"/>
    <w:multiLevelType w:val="hybridMultilevel"/>
    <w:tmpl w:val="EAEA9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CD"/>
    <w:rsid w:val="0000474D"/>
    <w:rsid w:val="00004D32"/>
    <w:rsid w:val="00010C01"/>
    <w:rsid w:val="00014489"/>
    <w:rsid w:val="00017853"/>
    <w:rsid w:val="0002099B"/>
    <w:rsid w:val="00032A8F"/>
    <w:rsid w:val="00035771"/>
    <w:rsid w:val="00036006"/>
    <w:rsid w:val="00045A26"/>
    <w:rsid w:val="000534AC"/>
    <w:rsid w:val="00054D79"/>
    <w:rsid w:val="000566C1"/>
    <w:rsid w:val="00061BAA"/>
    <w:rsid w:val="0007487D"/>
    <w:rsid w:val="000C7AA1"/>
    <w:rsid w:val="000D24D5"/>
    <w:rsid w:val="000F2704"/>
    <w:rsid w:val="00110B1C"/>
    <w:rsid w:val="001179D0"/>
    <w:rsid w:val="00117D96"/>
    <w:rsid w:val="001328B6"/>
    <w:rsid w:val="001370A1"/>
    <w:rsid w:val="00152DB9"/>
    <w:rsid w:val="001554E1"/>
    <w:rsid w:val="001577D6"/>
    <w:rsid w:val="00161DDE"/>
    <w:rsid w:val="001653DB"/>
    <w:rsid w:val="00166D73"/>
    <w:rsid w:val="00180FB3"/>
    <w:rsid w:val="001871F9"/>
    <w:rsid w:val="00190144"/>
    <w:rsid w:val="00192AF9"/>
    <w:rsid w:val="00192FCD"/>
    <w:rsid w:val="00193541"/>
    <w:rsid w:val="00194EA3"/>
    <w:rsid w:val="001A492B"/>
    <w:rsid w:val="001D064A"/>
    <w:rsid w:val="001D488F"/>
    <w:rsid w:val="001D4FAE"/>
    <w:rsid w:val="001D71DE"/>
    <w:rsid w:val="001E0BD8"/>
    <w:rsid w:val="001E724F"/>
    <w:rsid w:val="001F30BB"/>
    <w:rsid w:val="001F40BF"/>
    <w:rsid w:val="002010E3"/>
    <w:rsid w:val="00212B15"/>
    <w:rsid w:val="00221FBA"/>
    <w:rsid w:val="00222A78"/>
    <w:rsid w:val="00234179"/>
    <w:rsid w:val="00234885"/>
    <w:rsid w:val="00241680"/>
    <w:rsid w:val="00246D97"/>
    <w:rsid w:val="00250989"/>
    <w:rsid w:val="00252D36"/>
    <w:rsid w:val="002534FE"/>
    <w:rsid w:val="00260944"/>
    <w:rsid w:val="00262284"/>
    <w:rsid w:val="00271344"/>
    <w:rsid w:val="00272497"/>
    <w:rsid w:val="002823D5"/>
    <w:rsid w:val="00283205"/>
    <w:rsid w:val="002A2E24"/>
    <w:rsid w:val="002A723A"/>
    <w:rsid w:val="002C298E"/>
    <w:rsid w:val="002D0273"/>
    <w:rsid w:val="002D11B3"/>
    <w:rsid w:val="002D2CAC"/>
    <w:rsid w:val="002D74AE"/>
    <w:rsid w:val="002E3F73"/>
    <w:rsid w:val="002F1A69"/>
    <w:rsid w:val="00303C61"/>
    <w:rsid w:val="003049F1"/>
    <w:rsid w:val="00305423"/>
    <w:rsid w:val="003227BD"/>
    <w:rsid w:val="00324031"/>
    <w:rsid w:val="003259B2"/>
    <w:rsid w:val="003315CE"/>
    <w:rsid w:val="003361EE"/>
    <w:rsid w:val="00336880"/>
    <w:rsid w:val="00354BEF"/>
    <w:rsid w:val="00356066"/>
    <w:rsid w:val="0037164A"/>
    <w:rsid w:val="0037432D"/>
    <w:rsid w:val="003776D3"/>
    <w:rsid w:val="0038005A"/>
    <w:rsid w:val="00385496"/>
    <w:rsid w:val="00387CAC"/>
    <w:rsid w:val="003974A0"/>
    <w:rsid w:val="003A3CEB"/>
    <w:rsid w:val="003A47B0"/>
    <w:rsid w:val="003C6F92"/>
    <w:rsid w:val="003D1077"/>
    <w:rsid w:val="003E6185"/>
    <w:rsid w:val="003E7B85"/>
    <w:rsid w:val="003F089C"/>
    <w:rsid w:val="003F1869"/>
    <w:rsid w:val="003F2460"/>
    <w:rsid w:val="00402EC7"/>
    <w:rsid w:val="00413397"/>
    <w:rsid w:val="00417F1C"/>
    <w:rsid w:val="0042077E"/>
    <w:rsid w:val="00426998"/>
    <w:rsid w:val="00443A77"/>
    <w:rsid w:val="004505DB"/>
    <w:rsid w:val="0047283F"/>
    <w:rsid w:val="0048661E"/>
    <w:rsid w:val="00493ECC"/>
    <w:rsid w:val="004A5043"/>
    <w:rsid w:val="004E4CE3"/>
    <w:rsid w:val="004F6668"/>
    <w:rsid w:val="00511CA5"/>
    <w:rsid w:val="0051377A"/>
    <w:rsid w:val="005310A2"/>
    <w:rsid w:val="0053496D"/>
    <w:rsid w:val="00537571"/>
    <w:rsid w:val="005468C0"/>
    <w:rsid w:val="005540E0"/>
    <w:rsid w:val="00554D2D"/>
    <w:rsid w:val="0055623D"/>
    <w:rsid w:val="0056208A"/>
    <w:rsid w:val="00566B1F"/>
    <w:rsid w:val="00582962"/>
    <w:rsid w:val="005942CB"/>
    <w:rsid w:val="005C5427"/>
    <w:rsid w:val="005D1EEC"/>
    <w:rsid w:val="005D4A02"/>
    <w:rsid w:val="005E1B5D"/>
    <w:rsid w:val="005E295A"/>
    <w:rsid w:val="005E6487"/>
    <w:rsid w:val="005F2E9E"/>
    <w:rsid w:val="00607BEF"/>
    <w:rsid w:val="00610381"/>
    <w:rsid w:val="00625B93"/>
    <w:rsid w:val="00626119"/>
    <w:rsid w:val="00633C02"/>
    <w:rsid w:val="00637F3E"/>
    <w:rsid w:val="0065496E"/>
    <w:rsid w:val="00674C3D"/>
    <w:rsid w:val="006857E1"/>
    <w:rsid w:val="0068598E"/>
    <w:rsid w:val="006A05E5"/>
    <w:rsid w:val="006A7846"/>
    <w:rsid w:val="006B09E7"/>
    <w:rsid w:val="006C3AD9"/>
    <w:rsid w:val="006D1F67"/>
    <w:rsid w:val="006D54D8"/>
    <w:rsid w:val="006D5529"/>
    <w:rsid w:val="006E4764"/>
    <w:rsid w:val="006F3137"/>
    <w:rsid w:val="006F4CB9"/>
    <w:rsid w:val="007017EC"/>
    <w:rsid w:val="0070502E"/>
    <w:rsid w:val="00705055"/>
    <w:rsid w:val="0070759C"/>
    <w:rsid w:val="0071103E"/>
    <w:rsid w:val="00726558"/>
    <w:rsid w:val="00736C7C"/>
    <w:rsid w:val="0075133B"/>
    <w:rsid w:val="00754544"/>
    <w:rsid w:val="007562CD"/>
    <w:rsid w:val="00760DDE"/>
    <w:rsid w:val="00764A9A"/>
    <w:rsid w:val="00785198"/>
    <w:rsid w:val="00795F7C"/>
    <w:rsid w:val="007A2E37"/>
    <w:rsid w:val="007B7C96"/>
    <w:rsid w:val="007C1B74"/>
    <w:rsid w:val="007C7B66"/>
    <w:rsid w:val="007D2F92"/>
    <w:rsid w:val="007E1F0B"/>
    <w:rsid w:val="007E5DCE"/>
    <w:rsid w:val="007F40BF"/>
    <w:rsid w:val="008037E2"/>
    <w:rsid w:val="00817480"/>
    <w:rsid w:val="008253D2"/>
    <w:rsid w:val="008309CA"/>
    <w:rsid w:val="00832CAA"/>
    <w:rsid w:val="00833EF9"/>
    <w:rsid w:val="008405CB"/>
    <w:rsid w:val="00842954"/>
    <w:rsid w:val="00844AD4"/>
    <w:rsid w:val="00847B37"/>
    <w:rsid w:val="008517F9"/>
    <w:rsid w:val="008576C0"/>
    <w:rsid w:val="0086289E"/>
    <w:rsid w:val="00865763"/>
    <w:rsid w:val="00867047"/>
    <w:rsid w:val="008740EF"/>
    <w:rsid w:val="00882C7E"/>
    <w:rsid w:val="00887FB4"/>
    <w:rsid w:val="008C0F0C"/>
    <w:rsid w:val="008C22C9"/>
    <w:rsid w:val="008D40D9"/>
    <w:rsid w:val="008F4BFB"/>
    <w:rsid w:val="00911EB6"/>
    <w:rsid w:val="00915F32"/>
    <w:rsid w:val="00916C32"/>
    <w:rsid w:val="009171C2"/>
    <w:rsid w:val="009322A2"/>
    <w:rsid w:val="00953387"/>
    <w:rsid w:val="00955216"/>
    <w:rsid w:val="00967FEA"/>
    <w:rsid w:val="00971A9F"/>
    <w:rsid w:val="00972A56"/>
    <w:rsid w:val="00973289"/>
    <w:rsid w:val="009A17A3"/>
    <w:rsid w:val="009A29EC"/>
    <w:rsid w:val="009A4778"/>
    <w:rsid w:val="009B7B35"/>
    <w:rsid w:val="009C37E4"/>
    <w:rsid w:val="009D348C"/>
    <w:rsid w:val="009D4DCF"/>
    <w:rsid w:val="009D7265"/>
    <w:rsid w:val="00A23206"/>
    <w:rsid w:val="00A33174"/>
    <w:rsid w:val="00A427D3"/>
    <w:rsid w:val="00AC51F3"/>
    <w:rsid w:val="00AD2BF6"/>
    <w:rsid w:val="00AD34C3"/>
    <w:rsid w:val="00AF3EEB"/>
    <w:rsid w:val="00B07390"/>
    <w:rsid w:val="00B14029"/>
    <w:rsid w:val="00B3705B"/>
    <w:rsid w:val="00B37FCB"/>
    <w:rsid w:val="00B408B9"/>
    <w:rsid w:val="00B523A6"/>
    <w:rsid w:val="00B66F7B"/>
    <w:rsid w:val="00B800B6"/>
    <w:rsid w:val="00B90BD0"/>
    <w:rsid w:val="00B92869"/>
    <w:rsid w:val="00BA1757"/>
    <w:rsid w:val="00BA6F0F"/>
    <w:rsid w:val="00BB0BA3"/>
    <w:rsid w:val="00BC3A83"/>
    <w:rsid w:val="00BE573D"/>
    <w:rsid w:val="00BF4237"/>
    <w:rsid w:val="00C07DEE"/>
    <w:rsid w:val="00C20442"/>
    <w:rsid w:val="00C210E3"/>
    <w:rsid w:val="00C2390B"/>
    <w:rsid w:val="00C25CB0"/>
    <w:rsid w:val="00C55478"/>
    <w:rsid w:val="00C70197"/>
    <w:rsid w:val="00C81120"/>
    <w:rsid w:val="00C83016"/>
    <w:rsid w:val="00C8710A"/>
    <w:rsid w:val="00C96DCD"/>
    <w:rsid w:val="00CA7BCE"/>
    <w:rsid w:val="00CB7709"/>
    <w:rsid w:val="00CC4CD5"/>
    <w:rsid w:val="00CD3022"/>
    <w:rsid w:val="00CD56EB"/>
    <w:rsid w:val="00CD5C8B"/>
    <w:rsid w:val="00CE1A14"/>
    <w:rsid w:val="00CE357E"/>
    <w:rsid w:val="00D05E84"/>
    <w:rsid w:val="00D12BA0"/>
    <w:rsid w:val="00D234E2"/>
    <w:rsid w:val="00D33ECA"/>
    <w:rsid w:val="00D37B21"/>
    <w:rsid w:val="00D433A0"/>
    <w:rsid w:val="00D6118F"/>
    <w:rsid w:val="00D6522E"/>
    <w:rsid w:val="00D84F3F"/>
    <w:rsid w:val="00D936F9"/>
    <w:rsid w:val="00DA4B96"/>
    <w:rsid w:val="00DA574A"/>
    <w:rsid w:val="00DC6356"/>
    <w:rsid w:val="00DD232A"/>
    <w:rsid w:val="00DE1992"/>
    <w:rsid w:val="00DE3732"/>
    <w:rsid w:val="00DE541D"/>
    <w:rsid w:val="00DE6526"/>
    <w:rsid w:val="00DF083D"/>
    <w:rsid w:val="00DF2E94"/>
    <w:rsid w:val="00DF4D9E"/>
    <w:rsid w:val="00E01395"/>
    <w:rsid w:val="00E377EE"/>
    <w:rsid w:val="00E406EA"/>
    <w:rsid w:val="00E413EF"/>
    <w:rsid w:val="00E435B1"/>
    <w:rsid w:val="00E448C9"/>
    <w:rsid w:val="00E45773"/>
    <w:rsid w:val="00E60EF1"/>
    <w:rsid w:val="00E61913"/>
    <w:rsid w:val="00E6331F"/>
    <w:rsid w:val="00E77A8B"/>
    <w:rsid w:val="00E91E9C"/>
    <w:rsid w:val="00EA1726"/>
    <w:rsid w:val="00EA208F"/>
    <w:rsid w:val="00EA290A"/>
    <w:rsid w:val="00EB1697"/>
    <w:rsid w:val="00EC6578"/>
    <w:rsid w:val="00ED0510"/>
    <w:rsid w:val="00ED1887"/>
    <w:rsid w:val="00ED4B51"/>
    <w:rsid w:val="00ED5A69"/>
    <w:rsid w:val="00ED7CD8"/>
    <w:rsid w:val="00EF2BC0"/>
    <w:rsid w:val="00F11EEE"/>
    <w:rsid w:val="00F13DCE"/>
    <w:rsid w:val="00F20AB3"/>
    <w:rsid w:val="00F35734"/>
    <w:rsid w:val="00F37DD0"/>
    <w:rsid w:val="00F43CDA"/>
    <w:rsid w:val="00F5188D"/>
    <w:rsid w:val="00F550C2"/>
    <w:rsid w:val="00F63346"/>
    <w:rsid w:val="00F82235"/>
    <w:rsid w:val="00F87E7D"/>
    <w:rsid w:val="00FA23A2"/>
    <w:rsid w:val="00FA722C"/>
    <w:rsid w:val="00FC4960"/>
    <w:rsid w:val="00FC6B22"/>
    <w:rsid w:val="00FD29B5"/>
    <w:rsid w:val="00FE0AEE"/>
    <w:rsid w:val="00FF01CC"/>
    <w:rsid w:val="00FF0E76"/>
    <w:rsid w:val="00FF1154"/>
    <w:rsid w:val="00FF39D4"/>
    <w:rsid w:val="00FF4940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448"/>
    <w:pPr>
      <w:spacing w:line="260" w:lineRule="exact"/>
    </w:pPr>
    <w:rPr>
      <w:rFonts w:ascii="Century Gothic" w:hAnsi="Century Gothic"/>
      <w:sz w:val="19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44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F4CB9"/>
    <w:rPr>
      <w:color w:val="0000FF"/>
      <w:u w:val="single"/>
    </w:rPr>
  </w:style>
  <w:style w:type="character" w:styleId="Strong">
    <w:name w:val="Strong"/>
    <w:qFormat/>
    <w:rsid w:val="00842954"/>
    <w:rPr>
      <w:rFonts w:cs="Times New Roman"/>
      <w:b/>
      <w:bCs/>
    </w:rPr>
  </w:style>
  <w:style w:type="character" w:styleId="PageNumber">
    <w:name w:val="page number"/>
    <w:basedOn w:val="DefaultParagraphFont"/>
    <w:rsid w:val="007E5DCE"/>
  </w:style>
  <w:style w:type="paragraph" w:styleId="BalloonText">
    <w:name w:val="Balloon Text"/>
    <w:basedOn w:val="Normal"/>
    <w:link w:val="BalloonTextChar"/>
    <w:rsid w:val="00450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5D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3A3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3CEB"/>
    <w:rPr>
      <w:rFonts w:ascii="Century Gothic" w:hAnsi="Century 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3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3CEB"/>
    <w:rPr>
      <w:rFonts w:ascii="Century Gothic" w:hAnsi="Century Gothic"/>
      <w:b/>
      <w:bCs/>
      <w:lang w:eastAsia="en-US"/>
    </w:rPr>
  </w:style>
  <w:style w:type="paragraph" w:styleId="NoSpacing">
    <w:name w:val="No Spacing"/>
    <w:uiPriority w:val="1"/>
    <w:qFormat/>
    <w:rsid w:val="003C6F92"/>
    <w:rPr>
      <w:rFonts w:ascii="Century Gothic" w:hAnsi="Century Gothic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448"/>
    <w:pPr>
      <w:spacing w:line="260" w:lineRule="exact"/>
    </w:pPr>
    <w:rPr>
      <w:rFonts w:ascii="Century Gothic" w:hAnsi="Century Gothic"/>
      <w:sz w:val="19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44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F4CB9"/>
    <w:rPr>
      <w:color w:val="0000FF"/>
      <w:u w:val="single"/>
    </w:rPr>
  </w:style>
  <w:style w:type="character" w:styleId="Strong">
    <w:name w:val="Strong"/>
    <w:qFormat/>
    <w:rsid w:val="00842954"/>
    <w:rPr>
      <w:rFonts w:cs="Times New Roman"/>
      <w:b/>
      <w:bCs/>
    </w:rPr>
  </w:style>
  <w:style w:type="character" w:styleId="PageNumber">
    <w:name w:val="page number"/>
    <w:basedOn w:val="DefaultParagraphFont"/>
    <w:rsid w:val="007E5DCE"/>
  </w:style>
  <w:style w:type="paragraph" w:styleId="BalloonText">
    <w:name w:val="Balloon Text"/>
    <w:basedOn w:val="Normal"/>
    <w:link w:val="BalloonTextChar"/>
    <w:rsid w:val="00450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5D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3A3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3CEB"/>
    <w:rPr>
      <w:rFonts w:ascii="Century Gothic" w:hAnsi="Century 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3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3CEB"/>
    <w:rPr>
      <w:rFonts w:ascii="Century Gothic" w:hAnsi="Century Gothic"/>
      <w:b/>
      <w:bCs/>
      <w:lang w:eastAsia="en-US"/>
    </w:rPr>
  </w:style>
  <w:style w:type="paragraph" w:styleId="NoSpacing">
    <w:name w:val="No Spacing"/>
    <w:uiPriority w:val="1"/>
    <w:qFormat/>
    <w:rsid w:val="003C6F92"/>
    <w:rPr>
      <w:rFonts w:ascii="Century Gothic" w:hAnsi="Century Gothic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Hannah.golanski@freud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Vicky.grayson@freuds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ft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afta.org/gu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2A6E-7F05-4721-B937-B2C3E952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664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July 2010</vt:lpstr>
    </vt:vector>
  </TitlesOfParts>
  <Company>Myriad Training Ltd</Company>
  <LinksUpToDate>false</LinksUpToDate>
  <CharactersWithSpaces>4286</CharactersWithSpaces>
  <SharedDoc>false</SharedDoc>
  <HLinks>
    <vt:vector size="6" baseType="variant"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http://www.bafta.org/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July 2010</dc:title>
  <dc:creator>Bradley Down</dc:creator>
  <cp:lastModifiedBy>Nick Williams</cp:lastModifiedBy>
  <cp:revision>114</cp:revision>
  <cp:lastPrinted>2016-02-12T15:02:00Z</cp:lastPrinted>
  <dcterms:created xsi:type="dcterms:W3CDTF">2016-02-11T12:08:00Z</dcterms:created>
  <dcterms:modified xsi:type="dcterms:W3CDTF">2016-02-17T15:22:00Z</dcterms:modified>
</cp:coreProperties>
</file>